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36" w:rsidRDefault="00EC6C36" w:rsidP="00EC6C36">
      <w:pPr>
        <w:suppressAutoHyphens w:val="0"/>
        <w:autoSpaceDE w:val="0"/>
        <w:autoSpaceDN w:val="0"/>
        <w:adjustRightInd w:val="0"/>
        <w:spacing w:after="120" w:line="240" w:lineRule="auto"/>
        <w:jc w:val="center"/>
      </w:pPr>
    </w:p>
    <w:tbl>
      <w:tblPr>
        <w:tblW w:w="9459" w:type="dxa"/>
        <w:jc w:val="center"/>
        <w:tblLayout w:type="fixed"/>
        <w:tblLook w:val="0000"/>
      </w:tblPr>
      <w:tblGrid>
        <w:gridCol w:w="4253"/>
        <w:gridCol w:w="2038"/>
        <w:gridCol w:w="3168"/>
      </w:tblGrid>
      <w:tr w:rsidR="00EC6C36" w:rsidRPr="00196F45" w:rsidTr="002A2A0B">
        <w:trPr>
          <w:cantSplit/>
          <w:jc w:val="center"/>
        </w:trPr>
        <w:tc>
          <w:tcPr>
            <w:tcW w:w="4253" w:type="dxa"/>
          </w:tcPr>
          <w:p w:rsidR="00EC6C36" w:rsidRPr="00196F45" w:rsidRDefault="00EC6C36" w:rsidP="002A2A0B">
            <w:pPr>
              <w:spacing w:after="0" w:line="240" w:lineRule="auto"/>
              <w:jc w:val="both"/>
              <w:rPr>
                <w:bCs/>
              </w:rPr>
            </w:pPr>
            <w:r w:rsidRPr="00196F45">
              <w:rPr>
                <w:bCs/>
              </w:rPr>
              <w:t>ΕΛΛΗΝΙΚΗ ΔΗΜΟΚΡΑΤΙΑ</w:t>
            </w:r>
          </w:p>
          <w:p w:rsidR="00EC6C36" w:rsidRPr="00196F45" w:rsidRDefault="00EC6C36" w:rsidP="002A2A0B">
            <w:pPr>
              <w:spacing w:after="0" w:line="240" w:lineRule="auto"/>
              <w:jc w:val="both"/>
              <w:rPr>
                <w:bCs/>
              </w:rPr>
            </w:pPr>
            <w:r w:rsidRPr="00196F45">
              <w:rPr>
                <w:bCs/>
              </w:rPr>
              <w:t>ΝΟΜΟΣ ΚΟΖΑΝΗΣ</w:t>
            </w:r>
          </w:p>
          <w:p w:rsidR="00EC6C36" w:rsidRPr="00196F45" w:rsidRDefault="00EC6C36" w:rsidP="002A2A0B">
            <w:pPr>
              <w:spacing w:after="0" w:line="240" w:lineRule="auto"/>
              <w:jc w:val="both"/>
              <w:rPr>
                <w:bCs/>
              </w:rPr>
            </w:pPr>
            <w:r w:rsidRPr="00196F45">
              <w:rPr>
                <w:bCs/>
              </w:rPr>
              <w:t>ΔΗΜΟΣ ΕΟΡΔΑΙΑΣ</w:t>
            </w:r>
          </w:p>
          <w:p w:rsidR="00EC6C36" w:rsidRPr="00196F45" w:rsidRDefault="00EC6C36" w:rsidP="002A2A0B">
            <w:pPr>
              <w:spacing w:after="0" w:line="240" w:lineRule="auto"/>
              <w:jc w:val="both"/>
              <w:rPr>
                <w:bCs/>
              </w:rPr>
            </w:pPr>
            <w:r w:rsidRPr="00196F45">
              <w:rPr>
                <w:bCs/>
              </w:rPr>
              <w:t>Δ/ΝΣΗ ΤΕΧΝΙΚΩΝ ΥΠΗΡΕΣΙΩΝ</w:t>
            </w:r>
          </w:p>
          <w:p w:rsidR="00EC6C36" w:rsidRPr="00196F45" w:rsidRDefault="00EC6C36" w:rsidP="002A2A0B">
            <w:pPr>
              <w:spacing w:after="0" w:line="240" w:lineRule="auto"/>
              <w:jc w:val="both"/>
              <w:rPr>
                <w:bCs/>
              </w:rPr>
            </w:pPr>
            <w:r w:rsidRPr="00196F45">
              <w:rPr>
                <w:bCs/>
              </w:rPr>
              <w:t>ΤΜΗΜΑ ΗΛΕΚΤΡΟΜΗΧΑΝΟΛΟΓΙΚΩΝ ΕΡΓΩΝ</w:t>
            </w:r>
          </w:p>
          <w:p w:rsidR="00EC6C36" w:rsidRPr="00196F45" w:rsidRDefault="00EC6C36" w:rsidP="002A2A0B">
            <w:pPr>
              <w:spacing w:after="0" w:line="240" w:lineRule="auto"/>
              <w:jc w:val="both"/>
              <w:rPr>
                <w:snapToGrid w:val="0"/>
              </w:rPr>
            </w:pPr>
            <w:r w:rsidRPr="00196F45">
              <w:rPr>
                <w:bCs/>
              </w:rPr>
              <w:t>&amp; ΣΗΜΑΤΟΔΟΤΗΣΗΣ</w:t>
            </w:r>
          </w:p>
        </w:tc>
        <w:tc>
          <w:tcPr>
            <w:tcW w:w="2038" w:type="dxa"/>
          </w:tcPr>
          <w:p w:rsidR="00EC6C36" w:rsidRPr="00196F45" w:rsidRDefault="00EC6C36" w:rsidP="002A2A0B">
            <w:pPr>
              <w:widowControl w:val="0"/>
              <w:spacing w:after="0" w:line="240" w:lineRule="auto"/>
              <w:ind w:right="36"/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ΥΠΗΡΕΣΙΑ</w:t>
            </w:r>
            <w:r w:rsidRPr="00196F45">
              <w:rPr>
                <w:b/>
                <w:bCs/>
                <w:snapToGrid w:val="0"/>
              </w:rPr>
              <w:t xml:space="preserve"> :</w:t>
            </w:r>
          </w:p>
        </w:tc>
        <w:tc>
          <w:tcPr>
            <w:tcW w:w="3168" w:type="dxa"/>
          </w:tcPr>
          <w:p w:rsidR="00EC6C36" w:rsidRPr="00196F45" w:rsidRDefault="00EC6C36" w:rsidP="002A2A0B">
            <w:pPr>
              <w:spacing w:after="0" w:line="240" w:lineRule="auto"/>
              <w:rPr>
                <w:bCs/>
                <w:snapToGrid w:val="0"/>
              </w:rPr>
            </w:pPr>
            <w:r>
              <w:rPr>
                <w:rFonts w:eastAsia="SimSun"/>
                <w:lang w:eastAsia="zh-CN"/>
              </w:rPr>
              <w:t>Ετήσια παροχή υπηρεσίας συντήρησης - επισκευής και πιστοποίησης των ανελκυστήρων των κτιριακών εγκαταστάσεων του Δήμου Εορδαίας</w:t>
            </w:r>
            <w:r w:rsidRPr="00196F45">
              <w:rPr>
                <w:bCs/>
              </w:rPr>
              <w:t>.</w:t>
            </w:r>
          </w:p>
        </w:tc>
      </w:tr>
      <w:tr w:rsidR="00EC6C36" w:rsidRPr="00196F45" w:rsidTr="002A2A0B">
        <w:trPr>
          <w:cantSplit/>
          <w:jc w:val="center"/>
        </w:trPr>
        <w:tc>
          <w:tcPr>
            <w:tcW w:w="4253" w:type="dxa"/>
          </w:tcPr>
          <w:p w:rsidR="00EC6C36" w:rsidRPr="00196F45" w:rsidRDefault="00EC6C36" w:rsidP="002A2A0B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196F45">
              <w:rPr>
                <w:bCs/>
              </w:rPr>
              <w:t xml:space="preserve">Αρ. </w:t>
            </w:r>
            <w:proofErr w:type="spellStart"/>
            <w:r w:rsidRPr="00196F45">
              <w:rPr>
                <w:bCs/>
              </w:rPr>
              <w:t>Μελ</w:t>
            </w:r>
            <w:proofErr w:type="spellEnd"/>
            <w:r w:rsidRPr="00196F45">
              <w:rPr>
                <w:bCs/>
              </w:rPr>
              <w:t xml:space="preserve">. </w:t>
            </w:r>
            <w:r>
              <w:rPr>
                <w:bCs/>
              </w:rPr>
              <w:t xml:space="preserve">  30</w:t>
            </w:r>
            <w:r w:rsidRPr="00196F45">
              <w:rPr>
                <w:bCs/>
              </w:rPr>
              <w:t>/202</w:t>
            </w:r>
            <w:r w:rsidRPr="00196F45">
              <w:rPr>
                <w:bCs/>
                <w:lang w:val="en-US"/>
              </w:rPr>
              <w:t>4</w:t>
            </w:r>
          </w:p>
        </w:tc>
        <w:tc>
          <w:tcPr>
            <w:tcW w:w="2038" w:type="dxa"/>
          </w:tcPr>
          <w:p w:rsidR="00EC6C36" w:rsidRPr="00196F45" w:rsidRDefault="00EC6C36" w:rsidP="002A2A0B">
            <w:pPr>
              <w:widowControl w:val="0"/>
              <w:spacing w:after="0" w:line="240" w:lineRule="auto"/>
              <w:ind w:right="36"/>
              <w:jc w:val="right"/>
              <w:rPr>
                <w:b/>
                <w:bCs/>
                <w:snapToGrid w:val="0"/>
              </w:rPr>
            </w:pPr>
            <w:r w:rsidRPr="00196F45">
              <w:rPr>
                <w:b/>
                <w:bCs/>
                <w:snapToGrid w:val="0"/>
              </w:rPr>
              <w:t xml:space="preserve">ΠΡΟΫΠ / ΣΜΟΣ : </w:t>
            </w:r>
          </w:p>
        </w:tc>
        <w:tc>
          <w:tcPr>
            <w:tcW w:w="3168" w:type="dxa"/>
          </w:tcPr>
          <w:p w:rsidR="00EC6C36" w:rsidRPr="00196F45" w:rsidRDefault="00EC6C36" w:rsidP="002A2A0B">
            <w:pPr>
              <w:spacing w:after="0" w:line="240" w:lineRule="auto"/>
              <w:jc w:val="both"/>
              <w:rPr>
                <w:bCs/>
              </w:rPr>
            </w:pPr>
            <w:r>
              <w:t>28.183</w:t>
            </w:r>
            <w:r w:rsidRPr="00196F45">
              <w:rPr>
                <w:lang w:val="en-US"/>
              </w:rPr>
              <w:t>,</w:t>
            </w:r>
            <w:r>
              <w:t>79</w:t>
            </w:r>
            <w:r w:rsidRPr="00196F45">
              <w:t>€ (χωρίς ΦΠΑ)</w:t>
            </w:r>
          </w:p>
        </w:tc>
      </w:tr>
    </w:tbl>
    <w:p w:rsidR="00EC6C36" w:rsidRDefault="00EC6C36" w:rsidP="00EC6C36">
      <w:pPr>
        <w:suppressAutoHyphens w:val="0"/>
        <w:autoSpaceDE w:val="0"/>
        <w:autoSpaceDN w:val="0"/>
        <w:adjustRightInd w:val="0"/>
        <w:spacing w:after="120" w:line="240" w:lineRule="auto"/>
        <w:jc w:val="center"/>
      </w:pPr>
    </w:p>
    <w:p w:rsidR="00EC6C36" w:rsidRPr="000E54EC" w:rsidRDefault="00EC6C36" w:rsidP="00EC6C3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ΤΙΜΟΛΟΓΙΟ ΠΡΟΣΦΟΡΑΣ</w:t>
      </w:r>
    </w:p>
    <w:tbl>
      <w:tblPr>
        <w:tblW w:w="0" w:type="auto"/>
        <w:jc w:val="center"/>
        <w:tblLook w:val="04A0"/>
      </w:tblPr>
      <w:tblGrid>
        <w:gridCol w:w="512"/>
        <w:gridCol w:w="3421"/>
        <w:gridCol w:w="1420"/>
        <w:gridCol w:w="992"/>
        <w:gridCol w:w="1025"/>
        <w:gridCol w:w="2014"/>
      </w:tblGrid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Υπηρεσία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Πλήθος Ανελκυστήρων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3E5E46" w:rsidRDefault="00EC6C36" w:rsidP="002A2A0B">
            <w:pPr>
              <w:suppressAutoHyphens w:val="0"/>
              <w:spacing w:after="0" w:line="240" w:lineRule="auto"/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Μηνιαίο κόστος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 xml:space="preserve"> (€)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Ετήσιο Κόστος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 xml:space="preserve"> (€)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Τιμή Προσφοράς Ολογράφως (€)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 xml:space="preserve">ΕΤΗΣΙΕΣ ΕΡΓΑΣΙΕΣ ΣΥΝΤΗΡΗΣΗΣ ΚΑΙ ΕΠΙΣΚΕΥΗΣ ΑΝΕΛΚΥΣΤΗΡΩΝ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 xml:space="preserve">ΥΠΗΡΕΣΙΑ ΠΕΡΙΟΔΙΚΟΥ ΕΛΕΓΧΟΥ – ΠΙΣΤΟΠΟΙΗΣΗΣ ΑΝΕΛΚΥΣΤΗΡΩΝ ΤΟΥ ΔΗΜΟΥ ΚΑΙ ΕΚΔΟΣΗ ΤΩΝ ΑΠΑΙΤΟΎΜΕΝΩΝ ΠΙΣΤΟΠΟΙΗΤΙΚΩΝ ΠΕΡΙΟΔΙΚΟΥ ΕΛΕΓΧΟΥ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ΤΕΧΝΙΚΟΣ ΦΑΚΕΛΟΣ ΑΝΑ ΑΝΕΛΚΥΣΤΗΡΑ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EE6A1C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 xml:space="preserve">ΥΠΗΡΕΣΙΑ ΚΑΙ ΠΡΟΜΗΘΕΙΑ ΤΗΣ ΑΝΤΙΜΕΤΩΠΙΣΗΣ ΤΩΝ ΕΚΤΑΚΤΩΝ ΠΡΟΒΛΗΜΑΤΩΝ ΠΟΥ ΠΡΟΚΥΠΤΟΥΝ ΚΑΤΑ ΤΗΝ ΛΕΙΤΟΥΡΓΙΑ ΤΩΝ ΕΓΚΑΤΑΣΤΑΣΕΩΝ ΜΕ ΤΑ ΑΠΑΙΤΟΎΜΕΝΑ ΑΝΤΑΛΛΑΚΤΙΚΑ 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</w:tr>
    </w:tbl>
    <w:p w:rsidR="00EC6C36" w:rsidRPr="00277FB8" w:rsidRDefault="00EC6C36" w:rsidP="00EC6C36">
      <w:pPr>
        <w:tabs>
          <w:tab w:val="left" w:pos="536"/>
          <w:tab w:val="left" w:pos="3603"/>
          <w:tab w:val="left" w:pos="4944"/>
          <w:tab w:val="left" w:pos="6076"/>
          <w:tab w:val="left" w:pos="7370"/>
          <w:tab w:val="left" w:pos="8613"/>
        </w:tabs>
        <w:suppressAutoHyphens w:val="0"/>
        <w:spacing w:after="0" w:line="240" w:lineRule="auto"/>
        <w:rPr>
          <w:rFonts w:eastAsia="Times New Roman"/>
          <w:b/>
          <w:bCs/>
          <w:sz w:val="6"/>
          <w:szCs w:val="6"/>
          <w:lang w:eastAsia="el-GR"/>
        </w:rPr>
      </w:pPr>
      <w:r w:rsidRPr="00277FB8">
        <w:rPr>
          <w:rFonts w:eastAsia="Times New Roman"/>
          <w:color w:val="000000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</w:p>
    <w:tbl>
      <w:tblPr>
        <w:tblW w:w="9423" w:type="dxa"/>
        <w:jc w:val="center"/>
        <w:tblLayout w:type="fixed"/>
        <w:tblLook w:val="04A0"/>
      </w:tblPr>
      <w:tblGrid>
        <w:gridCol w:w="536"/>
        <w:gridCol w:w="3400"/>
        <w:gridCol w:w="1417"/>
        <w:gridCol w:w="992"/>
        <w:gridCol w:w="992"/>
        <w:gridCol w:w="2086"/>
      </w:tblGrid>
      <w:tr w:rsidR="00EC6C36" w:rsidRPr="00277FB8" w:rsidTr="002A2A0B">
        <w:trPr>
          <w:cantSplit/>
          <w:tblHeader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Περιγραφή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Μον.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Ποσότητα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Τιμή (€)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Τιμή Ολογράφως (€)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Αλυσίδα – ελατήριο πόρτας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Αντικατάσταση φρένων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Ανορθωτής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Αμορτισέρ πόρτας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Διακόπτης τέρμα διαδρομής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Επαγωγικό μέτρησης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Επαγωγικό στάσης μέτρησης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Ηλεκτρομαγνήτης 110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Κλειδαριά Τ/Δ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Κόντακτ πατώματος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Κόντακτ </w:t>
            </w: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ψευδοπατώματος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Κόντακτ STOP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Μανόμετρο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Μπουτόν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κλήσεως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Μπουτόν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ορόφου με πλακέτα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Τάκος </w:t>
            </w: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σασιού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Λάδι υδραυλικού ανελκυστήρα (τιμή λίτρου)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Παπουτσοθήκη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υδραυλικού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Παπουτσοθήκη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συμβατικού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Παπουτσάκι θαλάμου υδραυλικού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Παπουτσάκι θαλάμου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Παπουτσάκι εμβόλου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Παπουτσάκι αντίβαρων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Πλακέτα στάσεως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Πρεσοστάτης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Πόμολο πόρτας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Πουράκι στάσεως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Πουράκι διόρθωσης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Πουράκι ισοστάθμισης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Προτερματικός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διακόπτης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Ρελέ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ισχύος 9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Ρελέ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μανδάλωσης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Ρελέ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φωτισμού 2 επαφών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Ρόδα κύλισης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O-</w:t>
            </w: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ring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στο μπλοκ βαλβίδων (σετ)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lastRenderedPageBreak/>
              <w:t>4.36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Μπαταρία απεγκλωβισμού υδραυλικού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Φωτιστικό ασφαλείας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Αυτόματη πόρτα τύπου BUS θαλάμου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Αυτόματη πόρτα ανελκυστήρα ορόφου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Αυτόματη πόρτα Θαλάμου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Σύστημα δοκιμής αρπάγης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Διακόπτης ασφαλείας φρεατίου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Φωτισμός φρεατίου ανελκυστήρα (περιλαμβάνει φωτιστικά, καλώδιο και διακόπτες για την εγκατάσταση φωτισμού στο φρεάτιο ανελκυστήρα)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EC6C36" w:rsidRDefault="00EC6C36" w:rsidP="00EC6C36">
      <w:pPr>
        <w:jc w:val="both"/>
      </w:pPr>
    </w:p>
    <w:p w:rsidR="00EC6C36" w:rsidRPr="000E54EC" w:rsidRDefault="00EC6C36" w:rsidP="00EC6C3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eastAsia="SimSun"/>
          <w:b/>
          <w:lang w:eastAsia="zh-CN"/>
        </w:rPr>
      </w:pPr>
      <w:r w:rsidRPr="000E54EC">
        <w:rPr>
          <w:rFonts w:eastAsia="SimSun"/>
          <w:b/>
          <w:lang w:eastAsia="zh-CN"/>
        </w:rPr>
        <w:t>ΠΡΟΫΠΟΛΟΓΙΣΜΟΣ</w:t>
      </w:r>
      <w:r>
        <w:rPr>
          <w:rFonts w:eastAsia="SimSun"/>
          <w:b/>
          <w:lang w:eastAsia="zh-CN"/>
        </w:rPr>
        <w:t xml:space="preserve"> ΠΡΟΣΦΟΡΑΣ</w:t>
      </w:r>
    </w:p>
    <w:tbl>
      <w:tblPr>
        <w:tblW w:w="0" w:type="auto"/>
        <w:jc w:val="center"/>
        <w:tblLook w:val="04A0"/>
      </w:tblPr>
      <w:tblGrid>
        <w:gridCol w:w="512"/>
        <w:gridCol w:w="3421"/>
        <w:gridCol w:w="1420"/>
        <w:gridCol w:w="992"/>
        <w:gridCol w:w="1025"/>
        <w:gridCol w:w="1243"/>
        <w:gridCol w:w="1240"/>
      </w:tblGrid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Υπηρεσία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Πλήθος Ανελκυστήρων</w:t>
            </w:r>
          </w:p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(α)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Μηνιαίο κόστος</w:t>
            </w:r>
          </w:p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(β)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Ετήσιο Κόστος</w:t>
            </w:r>
          </w:p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(γ)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Ποσότητα ανά ανελκυστήρα</w:t>
            </w:r>
          </w:p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(δ)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Συνολικό Κόστος</w:t>
            </w:r>
          </w:p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(α*[β ή γ]*δ)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 xml:space="preserve">ΕΤΗΣΙΕΣ ΕΡΓΑΣΙΕΣ ΣΥΝΤΗΡΗΣΗΣ ΚΑΙ ΕΠΙΣΚΕΥΗΣ ΑΝΕΛΚΥΣΤΗΡΩΝ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 xml:space="preserve">ΥΠΗΡΕΣΙΑ ΠΕΡΙΟΔΙΚΟΥ ΕΛΕΓΧΟΥ – ΠΙΣΤΟΠΟΙΗΣΗΣ ΑΝΕΛΚΥΣΤΗΡΩΝ ΤΟΥ ΔΗΜΟΥ ΚΑΙ ΕΚΔΟΣΗ ΤΩΝ ΑΠΑΙΤΟΎΜΕΝΩΝ ΠΙΣΤΟΠΟΙΗΤΙΚΩΝ ΠΕΡΙΟΔΙΚΟΥ ΕΛΕΓΧΟΥ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ΤΕΧΝΙΚΟΣ ΦΑΚΕΛΟΣ ΑΝΑ ΑΝΕΛΚΥΣΤΗΡΑ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EE6A1C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 xml:space="preserve">ΥΠΗΡΕΣΙΑ ΚΑΙ ΠΡΟΜΗΘΕΙΑ ΤΗΣ ΑΝΤΙΜΕΤΩΠΙΣΗΣ ΤΩΝ ΕΚΤΑΚΤΩΝ ΠΡΟΒΛΗΜΑΤΩΝ ΠΟΥ ΠΡΟΚΥΠΤΟΥΝ ΚΑΤΑ ΤΗΝ ΛΕΙΤΟΥΡΓΙΑ ΤΩΝ ΕΓΚΑΤΑΣΤΑΣΕΩΝ ΜΕ ΤΑ ΑΠΑΙΤΟΎΜΕΝΑ ΑΝΤΑΛΛΑΚΤΙΚΑ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EC6C36" w:rsidRPr="00277FB8" w:rsidRDefault="00EC6C36" w:rsidP="00EC6C36">
      <w:pPr>
        <w:tabs>
          <w:tab w:val="left" w:pos="536"/>
          <w:tab w:val="left" w:pos="3603"/>
          <w:tab w:val="left" w:pos="4944"/>
          <w:tab w:val="left" w:pos="6076"/>
          <w:tab w:val="left" w:pos="7370"/>
          <w:tab w:val="left" w:pos="8613"/>
        </w:tabs>
        <w:suppressAutoHyphens w:val="0"/>
        <w:spacing w:after="0" w:line="240" w:lineRule="auto"/>
        <w:rPr>
          <w:rFonts w:eastAsia="Times New Roman"/>
          <w:b/>
          <w:bCs/>
          <w:sz w:val="6"/>
          <w:szCs w:val="6"/>
          <w:lang w:eastAsia="el-GR"/>
        </w:rPr>
      </w:pPr>
      <w:r w:rsidRPr="00277FB8">
        <w:rPr>
          <w:rFonts w:eastAsia="Times New Roman"/>
          <w:color w:val="000000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  <w:r w:rsidRPr="00277FB8">
        <w:rPr>
          <w:rFonts w:eastAsia="Times New Roman"/>
          <w:sz w:val="6"/>
          <w:szCs w:val="6"/>
          <w:lang w:eastAsia="el-GR"/>
        </w:rPr>
        <w:tab/>
      </w:r>
    </w:p>
    <w:tbl>
      <w:tblPr>
        <w:tblW w:w="0" w:type="auto"/>
        <w:jc w:val="center"/>
        <w:tblLayout w:type="fixed"/>
        <w:tblLook w:val="04A0"/>
      </w:tblPr>
      <w:tblGrid>
        <w:gridCol w:w="536"/>
        <w:gridCol w:w="3400"/>
        <w:gridCol w:w="1417"/>
        <w:gridCol w:w="992"/>
        <w:gridCol w:w="1025"/>
        <w:gridCol w:w="1243"/>
        <w:gridCol w:w="1240"/>
      </w:tblGrid>
      <w:tr w:rsidR="00EC6C36" w:rsidRPr="00277FB8" w:rsidTr="002A2A0B">
        <w:trPr>
          <w:cantSplit/>
          <w:tblHeader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Περιγραφή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Μον.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Τιμή (€)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Ποσότητα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Σύνολο (€)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Αλυσίδα – ελατήριο πόρτας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Αντικατάσταση φρένων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Ανορθωτής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Αμορτισέρ πόρτας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Διακόπτης τέρμα διαδρομής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Επαγωγικό μέτρησης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Επαγωγικό στάσης μέτρησης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Ηλεκτρομαγνήτης 110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Κλειδαριά Τ/Δ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Κόντακτ πατώματος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Κόντακτ </w:t>
            </w: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ψευδοπατώματος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Κόντακτ STOP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Μανόμετρο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Μπουτόν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κλήσεως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Μπουτόν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ορόφου με πλακέτα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Τάκος </w:t>
            </w: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σασιού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Λάδι υδραυλικού ανελκυστήρα (τιμή λίτρου)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Παπουτσοθήκη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υδραυλικού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Παπουτσοθήκη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συμβατικού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Παπουτσάκι θαλάμου υδραυλικού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Παπουτσάκι θαλάμου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Παπουτσάκι εμβόλου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Παπουτσάκι αντίβαρων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Πλακέτα στάσεως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Πρεσοστάτης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Πόμολο πόρτας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lastRenderedPageBreak/>
              <w:t>4.27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Πουράκι στάσεως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Πουράκι διόρθωσης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4.29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Πουράκι ισοστάθμισης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Προτερματικός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διακόπτης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Ρελέ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ισχύος 9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Ρελέ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μανδάλωσης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Ρελέ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φωτισμού 2 επαφών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Ρόδα κύλισης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O-</w:t>
            </w:r>
            <w:proofErr w:type="spellStart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ring</w:t>
            </w:r>
            <w:proofErr w:type="spellEnd"/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στο μπλοκ βαλβίδων (σετ)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Μπαταρία απεγκλωβισμού υδραυλικού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Φωτιστικό ασφαλείας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Αυτόματη πόρτα τύπου BUS θαλάμου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4.39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Αυτόματη πόρτα ανελκυστήρα ορόφου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Αυτόματη πόρτα Θαλάμου ανελκυστήρα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Σύστημα δοκιμής αρπάγης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Διακόπτης ασφαλείας φρεατίου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4.43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Φωτισμός φρεατίου ανελκυστήρα (περιλαμβάνει φωτιστικά, καλώδιο και διακόπτες για την εγκατάσταση φωτισμού στο φρεάτιο ανελκυστήρα)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EC6C36" w:rsidRPr="00277FB8" w:rsidTr="002A2A0B">
        <w:trPr>
          <w:cantSplit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ΓΕΝΙΚΟ ΣΥΝΟΛΟ ΜΕ ΦΠΑ 24%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277FB8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C36" w:rsidRPr="00277FB8" w:rsidRDefault="00EC6C36" w:rsidP="002A2A0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EC6C36" w:rsidRDefault="00EC6C36" w:rsidP="00EC6C36">
      <w:pPr>
        <w:jc w:val="both"/>
      </w:pPr>
    </w:p>
    <w:p w:rsidR="00EC6C36" w:rsidRDefault="00EC6C36" w:rsidP="00EC6C36">
      <w:pPr>
        <w:jc w:val="both"/>
      </w:pPr>
    </w:p>
    <w:p w:rsidR="00EC6C36" w:rsidRDefault="00EC6C36" w:rsidP="00EC6C36">
      <w:pPr>
        <w:jc w:val="both"/>
      </w:pPr>
    </w:p>
    <w:p w:rsidR="00EC6C36" w:rsidRDefault="00EC6C36" w:rsidP="00EC6C36">
      <w:pPr>
        <w:jc w:val="both"/>
      </w:pPr>
    </w:p>
    <w:p w:rsidR="00EC6C36" w:rsidRPr="00EB65AC" w:rsidRDefault="00EC6C36" w:rsidP="00EC6C36">
      <w:pPr>
        <w:spacing w:afterLines="60"/>
        <w:rPr>
          <w:rFonts w:ascii="Arial" w:hAnsi="Arial" w:cs="Arial"/>
          <w:bCs/>
          <w:sz w:val="18"/>
          <w:szCs w:val="18"/>
        </w:rPr>
      </w:pP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9041CE">
        <w:rPr>
          <w:rFonts w:ascii="Arial" w:hAnsi="Arial" w:cs="Arial"/>
          <w:bCs/>
          <w:sz w:val="18"/>
          <w:szCs w:val="18"/>
        </w:rPr>
        <w:t>__/____/20</w:t>
      </w:r>
      <w:r>
        <w:rPr>
          <w:rFonts w:ascii="Arial" w:hAnsi="Arial" w:cs="Arial"/>
          <w:bCs/>
          <w:sz w:val="18"/>
          <w:szCs w:val="18"/>
        </w:rPr>
        <w:t>24</w:t>
      </w:r>
    </w:p>
    <w:p w:rsidR="00EC6C36" w:rsidRPr="009041CE" w:rsidRDefault="00EC6C36" w:rsidP="00EC6C36">
      <w:pPr>
        <w:spacing w:afterLines="60"/>
        <w:rPr>
          <w:rFonts w:ascii="Arial" w:hAnsi="Arial" w:cs="Arial"/>
          <w:bCs/>
          <w:sz w:val="18"/>
          <w:szCs w:val="18"/>
        </w:rPr>
      </w:pPr>
      <w:r w:rsidRPr="009041CE">
        <w:rPr>
          <w:rFonts w:ascii="Arial" w:hAnsi="Arial" w:cs="Arial"/>
          <w:bCs/>
          <w:sz w:val="18"/>
          <w:szCs w:val="18"/>
        </w:rPr>
        <w:t>Ο Προσφέρων:</w:t>
      </w:r>
    </w:p>
    <w:p w:rsidR="00EC6C36" w:rsidRPr="009041CE" w:rsidRDefault="00EC6C36" w:rsidP="00EC6C36">
      <w:pPr>
        <w:spacing w:afterLines="60"/>
        <w:rPr>
          <w:rFonts w:ascii="Arial" w:hAnsi="Arial" w:cs="Arial"/>
          <w:bCs/>
          <w:sz w:val="18"/>
          <w:szCs w:val="18"/>
        </w:rPr>
      </w:pPr>
      <w:r w:rsidRPr="009041CE">
        <w:rPr>
          <w:rFonts w:ascii="Arial" w:hAnsi="Arial" w:cs="Arial"/>
          <w:bCs/>
          <w:sz w:val="18"/>
          <w:szCs w:val="18"/>
        </w:rPr>
        <w:t>Ονοματεπώνυμο/Επωνυμία __________________________________________________________</w:t>
      </w:r>
    </w:p>
    <w:p w:rsidR="00EC6C36" w:rsidRPr="009041CE" w:rsidRDefault="00EC6C36" w:rsidP="00EC6C36">
      <w:pPr>
        <w:spacing w:afterLines="60"/>
        <w:rPr>
          <w:rFonts w:ascii="Arial" w:hAnsi="Arial" w:cs="Arial"/>
          <w:bCs/>
          <w:sz w:val="18"/>
          <w:szCs w:val="18"/>
        </w:rPr>
      </w:pPr>
      <w:r w:rsidRPr="009041CE">
        <w:rPr>
          <w:rFonts w:ascii="Arial" w:hAnsi="Arial" w:cs="Arial"/>
          <w:bCs/>
          <w:sz w:val="18"/>
          <w:szCs w:val="18"/>
        </w:rPr>
        <w:t>Διεύθυνση _______________________________________________________________________</w:t>
      </w:r>
    </w:p>
    <w:p w:rsidR="00EC6C36" w:rsidRPr="002F3C6B" w:rsidRDefault="00EC6C36" w:rsidP="00EC6C36">
      <w:pPr>
        <w:spacing w:afterLines="60"/>
        <w:rPr>
          <w:rFonts w:ascii="Arial" w:hAnsi="Arial" w:cs="Arial"/>
          <w:bCs/>
          <w:sz w:val="18"/>
          <w:szCs w:val="18"/>
        </w:rPr>
      </w:pPr>
      <w:r w:rsidRPr="002F3C6B">
        <w:rPr>
          <w:rFonts w:ascii="Arial" w:hAnsi="Arial" w:cs="Arial"/>
          <w:bCs/>
          <w:sz w:val="18"/>
          <w:szCs w:val="18"/>
        </w:rPr>
        <w:t xml:space="preserve">Τηλέφωνο___________________________________ </w:t>
      </w:r>
      <w:r w:rsidRPr="002F3C6B">
        <w:rPr>
          <w:rFonts w:ascii="Arial" w:hAnsi="Arial" w:cs="Arial"/>
          <w:bCs/>
          <w:sz w:val="18"/>
          <w:szCs w:val="18"/>
          <w:lang w:val="en-US"/>
        </w:rPr>
        <w:t>Fax</w:t>
      </w:r>
      <w:r w:rsidRPr="002F3C6B">
        <w:rPr>
          <w:rFonts w:ascii="Arial" w:hAnsi="Arial" w:cs="Arial"/>
          <w:bCs/>
          <w:sz w:val="18"/>
          <w:szCs w:val="18"/>
        </w:rPr>
        <w:t xml:space="preserve"> _________________________________</w:t>
      </w:r>
    </w:p>
    <w:p w:rsidR="00EC6C36" w:rsidRPr="002F3C6B" w:rsidRDefault="00EC6C36" w:rsidP="00EC6C36">
      <w:pPr>
        <w:spacing w:afterLines="60"/>
        <w:rPr>
          <w:rFonts w:ascii="Arial" w:hAnsi="Arial" w:cs="Arial"/>
          <w:bCs/>
          <w:sz w:val="18"/>
          <w:szCs w:val="18"/>
        </w:rPr>
      </w:pPr>
    </w:p>
    <w:p w:rsidR="00EC6C36" w:rsidRPr="002F3C6B" w:rsidRDefault="00EC6C36" w:rsidP="00EC6C36">
      <w:pPr>
        <w:spacing w:afterLines="60"/>
        <w:rPr>
          <w:rFonts w:ascii="Arial" w:hAnsi="Arial" w:cs="Arial"/>
          <w:bCs/>
          <w:sz w:val="18"/>
          <w:szCs w:val="18"/>
        </w:rPr>
      </w:pPr>
    </w:p>
    <w:p w:rsidR="00EC6C36" w:rsidRPr="002F3C6B" w:rsidRDefault="00EC6C36" w:rsidP="00EC6C36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</w:pPr>
      <w:r w:rsidRPr="002F3C6B">
        <w:rPr>
          <w:rFonts w:ascii="Arial" w:hAnsi="Arial" w:cs="Arial"/>
          <w:bCs/>
          <w:sz w:val="18"/>
          <w:szCs w:val="18"/>
        </w:rPr>
        <w:t>Υπογραφή – Σφραγίδα</w:t>
      </w:r>
    </w:p>
    <w:p w:rsidR="00EC6C36" w:rsidRPr="002F3C6B" w:rsidRDefault="00EC6C36" w:rsidP="00EC6C36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</w:pPr>
      <w:r w:rsidRPr="002F3C6B">
        <w:rPr>
          <w:rFonts w:ascii="Arial" w:hAnsi="Arial" w:cs="Arial"/>
          <w:bCs/>
          <w:sz w:val="18"/>
          <w:szCs w:val="18"/>
        </w:rPr>
        <w:t>Ονοματεπώνυμο Υπογράφοντα</w:t>
      </w:r>
    </w:p>
    <w:p w:rsidR="00EC6C36" w:rsidRPr="002F3C6B" w:rsidRDefault="00EC6C36" w:rsidP="00EC6C36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</w:pPr>
    </w:p>
    <w:p w:rsidR="00EC6C36" w:rsidRPr="002F3C6B" w:rsidRDefault="00EC6C36" w:rsidP="00EC6C36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</w:pPr>
    </w:p>
    <w:p w:rsidR="00EC6C36" w:rsidRPr="002F3C6B" w:rsidRDefault="00EC6C36" w:rsidP="00EC6C36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</w:pPr>
      <w:r w:rsidRPr="002F3C6B">
        <w:rPr>
          <w:rFonts w:ascii="Arial" w:hAnsi="Arial" w:cs="Arial"/>
          <w:bCs/>
          <w:sz w:val="18"/>
          <w:szCs w:val="18"/>
        </w:rPr>
        <w:softHyphen/>
      </w:r>
      <w:r w:rsidRPr="002F3C6B">
        <w:rPr>
          <w:rFonts w:ascii="Arial" w:hAnsi="Arial" w:cs="Arial"/>
          <w:bCs/>
          <w:sz w:val="18"/>
          <w:szCs w:val="18"/>
        </w:rPr>
        <w:softHyphen/>
      </w:r>
      <w:r w:rsidRPr="002F3C6B">
        <w:rPr>
          <w:rFonts w:ascii="Arial" w:hAnsi="Arial" w:cs="Arial"/>
          <w:bCs/>
          <w:sz w:val="18"/>
          <w:szCs w:val="18"/>
        </w:rPr>
        <w:softHyphen/>
      </w:r>
      <w:r w:rsidRPr="002F3C6B">
        <w:rPr>
          <w:rFonts w:ascii="Arial" w:hAnsi="Arial" w:cs="Arial"/>
          <w:bCs/>
          <w:sz w:val="18"/>
          <w:szCs w:val="18"/>
        </w:rPr>
        <w:softHyphen/>
        <w:t>________________________</w:t>
      </w:r>
    </w:p>
    <w:p w:rsidR="00EC6C36" w:rsidRDefault="00EC6C36" w:rsidP="00EC6C36">
      <w:pPr>
        <w:jc w:val="both"/>
      </w:pPr>
    </w:p>
    <w:p w:rsidR="00F06BDC" w:rsidRDefault="00F06BDC"/>
    <w:sectPr w:rsidR="00F06BDC" w:rsidSect="00536AE6">
      <w:footerReference w:type="even" r:id="rId4"/>
      <w:footerReference w:type="default" r:id="rId5"/>
      <w:footerReference w:type="first" r:id="rId6"/>
      <w:footnotePr>
        <w:pos w:val="beneathText"/>
      </w:footnotePr>
      <w:pgSz w:w="11905" w:h="16837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E5" w:rsidRDefault="00EC6C36" w:rsidP="00B36F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157E5" w:rsidRDefault="00EC6C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E5" w:rsidRPr="000E54EC" w:rsidRDefault="00EC6C36" w:rsidP="000E54EC">
    <w:pPr>
      <w:pStyle w:val="a3"/>
      <w:pBdr>
        <w:top w:val="single" w:sz="4" w:space="1" w:color="auto"/>
      </w:pBdr>
      <w:jc w:val="center"/>
      <w:rPr>
        <w:sz w:val="18"/>
        <w:szCs w:val="18"/>
      </w:rPr>
    </w:pPr>
    <w:r w:rsidRPr="00AE5587">
      <w:rPr>
        <w:sz w:val="18"/>
        <w:szCs w:val="18"/>
      </w:rPr>
      <w:fldChar w:fldCharType="begin"/>
    </w:r>
    <w:r w:rsidRPr="00AE5587">
      <w:rPr>
        <w:sz w:val="18"/>
        <w:szCs w:val="18"/>
      </w:rPr>
      <w:instrText xml:space="preserve"> PAGE   \* MERG</w:instrText>
    </w:r>
    <w:r w:rsidRPr="00AE5587">
      <w:rPr>
        <w:sz w:val="18"/>
        <w:szCs w:val="18"/>
      </w:rPr>
      <w:instrText xml:space="preserve">EFORMAT </w:instrText>
    </w:r>
    <w:r w:rsidRPr="00AE5587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E5587">
      <w:rPr>
        <w:sz w:val="18"/>
        <w:szCs w:val="18"/>
      </w:rPr>
      <w:fldChar w:fldCharType="end"/>
    </w:r>
    <w:r w:rsidRPr="00AE5587">
      <w:rPr>
        <w:sz w:val="18"/>
        <w:szCs w:val="18"/>
      </w:rPr>
      <w:t>/</w:t>
    </w:r>
    <w:fldSimple w:instr=" NUMPAGES   \* MERGEFORMAT ">
      <w:r>
        <w:rPr>
          <w:noProof/>
          <w:sz w:val="18"/>
          <w:szCs w:val="18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87" w:rsidRPr="00AE5587" w:rsidRDefault="00EC6C36" w:rsidP="00AE5587">
    <w:pPr>
      <w:pStyle w:val="a3"/>
      <w:pBdr>
        <w:top w:val="single" w:sz="4" w:space="1" w:color="auto"/>
      </w:pBdr>
      <w:jc w:val="center"/>
      <w:rPr>
        <w:sz w:val="18"/>
        <w:szCs w:val="18"/>
      </w:rPr>
    </w:pPr>
    <w:r w:rsidRPr="00AE5587">
      <w:rPr>
        <w:sz w:val="18"/>
        <w:szCs w:val="18"/>
      </w:rPr>
      <w:fldChar w:fldCharType="begin"/>
    </w:r>
    <w:r w:rsidRPr="00AE5587">
      <w:rPr>
        <w:sz w:val="18"/>
        <w:szCs w:val="18"/>
      </w:rPr>
      <w:instrText xml:space="preserve"> PAGE   \* MERGEFORMAT </w:instrText>
    </w:r>
    <w:r w:rsidRPr="00AE5587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AE5587">
      <w:rPr>
        <w:sz w:val="18"/>
        <w:szCs w:val="18"/>
      </w:rPr>
      <w:fldChar w:fldCharType="end"/>
    </w:r>
    <w:r w:rsidRPr="00AE5587">
      <w:rPr>
        <w:sz w:val="18"/>
        <w:szCs w:val="18"/>
      </w:rPr>
      <w:t>/</w:t>
    </w:r>
    <w:fldSimple w:instr=" NUMPAGES   \* MERGEFORMAT ">
      <w:r>
        <w:rPr>
          <w:noProof/>
          <w:sz w:val="18"/>
          <w:szCs w:val="18"/>
        </w:rPr>
        <w:t>3</w:t>
      </w:r>
    </w:fldSimple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EC6C36"/>
    <w:rsid w:val="00DD237B"/>
    <w:rsid w:val="00EC6C36"/>
    <w:rsid w:val="00F0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3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6C3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C6C36"/>
    <w:rPr>
      <w:rFonts w:ascii="Calibri" w:eastAsia="Calibri" w:hAnsi="Calibri" w:cs="Calibri"/>
      <w:lang w:eastAsia="ar-SA"/>
    </w:rPr>
  </w:style>
  <w:style w:type="character" w:styleId="a4">
    <w:name w:val="page number"/>
    <w:basedOn w:val="a0"/>
    <w:rsid w:val="00EC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4673</Characters>
  <Application>Microsoft Office Word</Application>
  <DocSecurity>0</DocSecurity>
  <Lines>38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2024-12-06T12:39:00Z</dcterms:created>
  <dcterms:modified xsi:type="dcterms:W3CDTF">2024-12-06T12:40:00Z</dcterms:modified>
</cp:coreProperties>
</file>